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窗体顶端</w:t>
      </w:r>
    </w:p>
    <w:tbl>
      <w:tblPr>
        <w:tblW w:w="1200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AE4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AE4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DAE4FC"/>
            <w:vAlign w:val="center"/>
          </w:tcPr>
          <w:tbl>
            <w:tblPr>
              <w:tblW w:w="12000" w:type="dxa"/>
              <w:tblCellSpacing w:w="7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60" w:type="dxa"/>
                <w:left w:w="60" w:type="dxa"/>
                <w:bottom w:w="60" w:type="dxa"/>
                <w:right w:w="60" w:type="dxa"/>
              </w:tblCellMar>
            </w:tblPr>
            <w:tblGrid>
              <w:gridCol w:w="1473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60" w:type="dxa"/>
                  <w:left w:w="60" w:type="dxa"/>
                  <w:bottom w:w="60" w:type="dxa"/>
                  <w:right w:w="60" w:type="dxa"/>
                </w:tblCellMar>
              </w:tblPrEx>
              <w:trPr>
                <w:trHeight w:val="301" w:hRule="atLeast"/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tbl>
                  <w:tblPr>
                    <w:tblW w:w="14589" w:type="dxa"/>
                    <w:tblCellSpacing w:w="0" w:type="dxa"/>
                    <w:tblInd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4589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0" w:hRule="atLeast"/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ind w:left="600"/>
                          <w:jc w:val="center"/>
                          <w:rPr>
                            <w:rFonts w:hint="eastAsia" w:ascii="宋体" w:hAnsi="宋体" w:eastAsia="宋体" w:cs="宋体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>封丘县自然资源局国有土地使用权招拍挂出让成交公示</w:t>
                        </w:r>
                        <w:r>
                          <w:rPr>
                            <w:rFonts w:hint="eastAsia"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b/>
                            <w:bCs/>
                            <w:kern w:val="0"/>
                            <w:sz w:val="24"/>
                            <w:szCs w:val="24"/>
                            <w:lang w:val="en-US" w:eastAsia="zh-CN" w:bidi="ar"/>
                          </w:rPr>
                          <w:t xml:space="preserve">2022-17 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1" w:hRule="atLeast"/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</w:pP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 xml:space="preserve">    按照《土地管理法》、《城市房地产管理法》、《招标拍卖挂牌出让国有土地使用权规定》和《招标拍卖挂牌出让国有土地使用权规范》等有关法律法规，遵循公开、公正、公平的原则。我局于 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  <w:u w:val="single"/>
                          </w:rPr>
                          <w:t>2022年10月30日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 xml:space="preserve"> 至 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  <w:u w:val="single"/>
                          </w:rPr>
                          <w:t>2022年11月08日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 xml:space="preserve"> 挂牌出让 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  <w:u w:val="single"/>
                          </w:rPr>
                          <w:t>1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 xml:space="preserve"> 宗国有土地使用权。现将有关情况公示如下：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</w:pP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一、地块基本情况 :</w:t>
                        </w:r>
                      </w:p>
                      <w:tbl>
                        <w:tblPr>
                          <w:tblW w:w="5000" w:type="pct"/>
                          <w:tblInd w:w="1" w:type="dxa"/>
                          <w:tblBorders>
                            <w:top w:val="outset" w:color="333333" w:sz="6" w:space="0"/>
                            <w:left w:val="outset" w:color="333333" w:sz="6" w:space="0"/>
                            <w:bottom w:val="outset" w:color="333333" w:sz="6" w:space="0"/>
                            <w:right w:val="outset" w:color="333333" w:sz="6" w:space="0"/>
                            <w:insideH w:val="outset" w:color="auto" w:sz="6" w:space="0"/>
                            <w:insideV w:val="outset" w:color="auto" w:sz="6" w:space="0"/>
                          </w:tblBorders>
                          <w:shd w:val="clear"/>
                          <w:tblLayout w:type="autofit"/>
                          <w:tblCellMar>
                            <w:top w:w="60" w:type="dxa"/>
                            <w:left w:w="60" w:type="dxa"/>
                            <w:bottom w:w="60" w:type="dxa"/>
                            <w:right w:w="60" w:type="dxa"/>
                          </w:tblCellMar>
                        </w:tblPr>
                        <w:tblGrid>
                          <w:gridCol w:w="1979"/>
                          <w:gridCol w:w="2079"/>
                          <w:gridCol w:w="1440"/>
                          <w:gridCol w:w="5197"/>
                          <w:gridCol w:w="1800"/>
                          <w:gridCol w:w="2079"/>
                        </w:tblGrid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1500" w:type="dxa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宗地编号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2022-17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地块位置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封丘县黄陵镇黄陵村、起重大道路北</w:t>
                              </w:r>
                            </w:p>
                          </w:tc>
                          <w:tc>
                            <w:tcPr>
                              <w:tcW w:w="1200" w:type="dxa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土地用途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工业用地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土地面积(公顷)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4.563612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出让年限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50年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成交价(万元)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1127.21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gridSpan w:val="6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明细用途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gridSpan w:val="3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用途名称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面积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gridSpan w:val="3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工业用地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4.563612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受让单位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河南宋源建筑科技有限公司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土地使用条件：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按照封丘县自然资源局土地使用权规划设计条件通知书（封规条件202262号）规定内容执行。</w:t>
                              </w:r>
                            </w:p>
                          </w:tc>
                        </w:tr>
                        <w:tr>
                          <w:tblPrEx>
                            <w:tblBorders>
                              <w:top w:val="outset" w:color="333333" w:sz="6" w:space="0"/>
                              <w:left w:val="outset" w:color="333333" w:sz="6" w:space="0"/>
                              <w:bottom w:val="outset" w:color="333333" w:sz="6" w:space="0"/>
                              <w:right w:val="outset" w:color="333333" w:sz="6" w:space="0"/>
                              <w:insideH w:val="outset" w:color="auto" w:sz="6" w:space="0"/>
                              <w:insideV w:val="outset" w:color="auto" w:sz="6" w:space="0"/>
                            </w:tblBorders>
                            <w:shd w:val="clear"/>
                            <w:tblCell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blCellMar>
                          </w:tblPrEx>
                          <w:trPr>
                            <w:trHeight w:val="301" w:hRule="atLeast"/>
                          </w:trPr>
                          <w:tc>
                            <w:tcPr>
                              <w:tcW w:w="0" w:type="auto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备注：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tcBorders>
                                <w:top w:val="outset" w:color="auto" w:sz="6" w:space="0"/>
                                <w:left w:val="outset" w:color="auto" w:sz="6" w:space="0"/>
                                <w:bottom w:val="outset" w:color="auto" w:sz="6" w:space="0"/>
                                <w:right w:val="outset" w:color="auto" w:sz="6" w:space="0"/>
                              </w:tcBorders>
                              <w:shd w:val="clear" w:color="auto" w:fill="FFFFFF"/>
                              <w:vAlign w:val="center"/>
                            </w:tcPr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ind w:left="600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kern w:val="0"/>
                                  <w:sz w:val="18"/>
                                  <w:szCs w:val="18"/>
                                  <w:lang w:val="en-US" w:eastAsia="zh-CN" w:bidi="ar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</w:pP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二、公示期：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  <w:u w:val="single"/>
                          </w:rPr>
                          <w:t>2022年11月09日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 xml:space="preserve"> 至 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  <w:u w:val="single"/>
                          </w:rPr>
                          <w:t>2022年11月16日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</w:pP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三、 该宗地双方已签订成交确认书，如果宗地的用途为住宅或商服则需在10个工作日内签订出让合同；非住宅或商服用途则应在30日内签订出让合同，相关事宜在合同中约定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</w:pP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四、 联系方式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    联系单位：封丘县自然资源局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    单位地址：封丘县世纪大道158号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    邮政编码：453300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    联系电话：0373-8280525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    联 系 人：陈 鹏</w:t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  <w:t>    电子邮件：fqxlyg@126.com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1" w:hRule="atLeast"/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spacing w:line="360" w:lineRule="auto"/>
                          <w:ind w:left="600"/>
                          <w:jc w:val="right"/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封丘县自然资源局</w:t>
                        </w: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2022年11月09日 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1" w:hRule="atLeast"/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</w:tblPrEx>
                    <w:trPr>
                      <w:trHeight w:val="301" w:hRule="atLeast"/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sz w:val="21"/>
                            <w:szCs w:val="21"/>
                          </w:rPr>
                        </w:pPr>
                      </w:p>
                    </w:tc>
                  </w:tr>
                </w:tbl>
                <w:p>
                  <w:pPr>
                    <w:spacing w:line="360" w:lineRule="auto"/>
                    <w:ind w:left="600"/>
                    <w:rPr>
                      <w:sz w:val="18"/>
                      <w:szCs w:val="18"/>
                    </w:rPr>
                  </w:pPr>
                </w:p>
              </w:tc>
            </w:tr>
          </w:tbl>
          <w:p>
            <w:pPr>
              <w:ind w:left="600"/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240" w:afterAutospacing="0"/>
        <w:ind w:left="0" w:right="0"/>
        <w:jc w:val="left"/>
      </w:pPr>
    </w:p>
    <w:p>
      <w:pPr>
        <w:pStyle w:val="6"/>
      </w:pPr>
      <w:r>
        <w:t>窗体底端</w:t>
      </w:r>
    </w:p>
    <w:p>
      <w:bookmarkStart w:id="0" w:name="_GoBack"/>
      <w:bookmarkEnd w:id="0"/>
    </w:p>
    <w:sectPr>
      <w:pgSz w:w="16838" w:h="11906" w:orient="landscape"/>
      <w:pgMar w:top="980" w:right="820" w:bottom="846" w:left="8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B2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2022-11-09T01:57:16Z</dcterms:created>
  <dc:creator>Administrator</dc:creator>
  <cp:lastModifiedBy>Administrator</cp:lastModifiedBy>
  <dcterms:modified xsi:type="dcterms:W3CDTF">2022-11-09T01:59:09Z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8F0EAC84C8E841C6B655F1E629ACFCA7</vt:lpwstr>
  </property>
</Properties>
</file>